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B4085" w14:textId="5AD6E05E" w:rsidR="001425B5" w:rsidRDefault="0069151E">
      <w:pPr>
        <w:pStyle w:val="Title"/>
      </w:pPr>
      <w:bookmarkStart w:id="0" w:name="_GoBack"/>
      <w:bookmarkEnd w:id="0"/>
      <w:r>
        <w:t>P</w:t>
      </w:r>
      <w:r w:rsidR="001425B5">
        <w:t>olicy</w:t>
      </w:r>
    </w:p>
    <w:p w14:paraId="20A71605" w14:textId="77777777" w:rsidR="001425B5" w:rsidRDefault="001425B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/>
          <w:sz w:val="32"/>
        </w:rPr>
      </w:pPr>
    </w:p>
    <w:p w14:paraId="45048047" w14:textId="77777777" w:rsidR="001425B5" w:rsidRDefault="0003229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Helvetica" w:hAnsi="Helvetica"/>
          <w:b/>
          <w:sz w:val="32"/>
        </w:rPr>
      </w:pPr>
      <w:r>
        <w:rPr>
          <w:rFonts w:ascii="Helvetica" w:hAnsi="Helvetica"/>
          <w:b/>
          <w:sz w:val="32"/>
        </w:rPr>
        <w:t>BOARD LEGISLATIVE PROGRAM</w:t>
      </w:r>
    </w:p>
    <w:p w14:paraId="58BA020D" w14:textId="77777777" w:rsidR="0003229E" w:rsidRPr="0003229E" w:rsidRDefault="0003229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Helvetica" w:hAnsi="Helvetica"/>
          <w:b/>
          <w:sz w:val="32"/>
        </w:rPr>
      </w:pPr>
    </w:p>
    <w:p w14:paraId="72ED99E4" w14:textId="3318D602" w:rsidR="00E07002" w:rsidRDefault="001425B5" w:rsidP="00E0700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right"/>
        <w:rPr>
          <w:rFonts w:ascii="Courier" w:hAnsi="Courier"/>
          <w:sz w:val="24"/>
          <w:szCs w:val="24"/>
        </w:rPr>
      </w:pPr>
      <w:r>
        <w:rPr>
          <w:i/>
          <w:iCs/>
          <w:sz w:val="16"/>
        </w:rPr>
        <w:t>Code</w:t>
      </w:r>
      <w:r>
        <w:rPr>
          <w:rFonts w:ascii="Helvetica" w:hAnsi="Helvetica"/>
          <w:b/>
          <w:sz w:val="32"/>
        </w:rPr>
        <w:t xml:space="preserve"> BJ </w:t>
      </w:r>
      <w:r>
        <w:rPr>
          <w:i/>
          <w:iCs/>
          <w:sz w:val="16"/>
        </w:rPr>
        <w:t>Issued</w:t>
      </w:r>
      <w:r>
        <w:rPr>
          <w:rFonts w:ascii="Helvetica" w:hAnsi="Helvetica"/>
          <w:b/>
          <w:sz w:val="32"/>
        </w:rPr>
        <w:t xml:space="preserve"> </w:t>
      </w:r>
      <w:r w:rsidR="0069151E">
        <w:rPr>
          <w:rFonts w:ascii="Helvetica" w:hAnsi="Helvetica"/>
          <w:b/>
          <w:sz w:val="32"/>
        </w:rPr>
        <w:t>DRAFT/18</w:t>
      </w:r>
    </w:p>
    <w:p w14:paraId="2035B29F" w14:textId="07B17322" w:rsidR="001425B5" w:rsidRPr="0069151E" w:rsidRDefault="0069151E" w:rsidP="007E75B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  <w:szCs w:val="24"/>
        </w:rPr>
      </w:pPr>
      <w:r w:rsidRPr="00286327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DD1F616" wp14:editId="6F96CFDE">
                <wp:simplePos x="0" y="0"/>
                <wp:positionH relativeFrom="column">
                  <wp:posOffset>0</wp:posOffset>
                </wp:positionH>
                <wp:positionV relativeFrom="paragraph">
                  <wp:posOffset>64135</wp:posOffset>
                </wp:positionV>
                <wp:extent cx="59436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BD7797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05pt" to="468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S7R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" o:allowincell="f" strokeweight="1.5pt"/>
            </w:pict>
          </mc:Fallback>
        </mc:AlternateContent>
      </w:r>
    </w:p>
    <w:p w14:paraId="4D7C2776" w14:textId="6CD8FBAB" w:rsidR="00576126" w:rsidRPr="00702A5C" w:rsidRDefault="00576126" w:rsidP="007E75B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 w:rsidRPr="00702A5C">
        <w:rPr>
          <w:sz w:val="24"/>
        </w:rPr>
        <w:t>The board, as an agent of the state, must operate within the bounds of state and federal l</w:t>
      </w:r>
      <w:r w:rsidR="00E07002">
        <w:rPr>
          <w:sz w:val="24"/>
        </w:rPr>
        <w:t>aws affecting public education.</w:t>
      </w:r>
      <w:r w:rsidRPr="00702A5C">
        <w:rPr>
          <w:sz w:val="24"/>
        </w:rPr>
        <w:t xml:space="preserve"> If the board is to meet its responsibilities to the residents and students of this community, it must work vigorously for the passage of new laws designed to advance </w:t>
      </w:r>
      <w:r w:rsidR="005B4522">
        <w:rPr>
          <w:sz w:val="24"/>
        </w:rPr>
        <w:t>public education</w:t>
      </w:r>
      <w:r w:rsidRPr="00702A5C">
        <w:rPr>
          <w:sz w:val="24"/>
        </w:rPr>
        <w:t xml:space="preserve"> and for the repeal or modification of existing laws that impede this cause.</w:t>
      </w:r>
    </w:p>
    <w:p w14:paraId="2F02B62E" w14:textId="77777777" w:rsidR="00576126" w:rsidRPr="00702A5C" w:rsidRDefault="00576126" w:rsidP="007E75B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1613D429" w14:textId="1CDBBF86" w:rsidR="00576126" w:rsidRPr="00702A5C" w:rsidRDefault="00576126" w:rsidP="007E75B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 w:rsidRPr="00702A5C">
        <w:rPr>
          <w:sz w:val="24"/>
        </w:rPr>
        <w:t xml:space="preserve">It is a role of the board to advocate in support of its policies and, further, to take a public and active position involving pending legislation that it views as potentially threatening </w:t>
      </w:r>
      <w:r w:rsidR="005B4522">
        <w:rPr>
          <w:sz w:val="24"/>
        </w:rPr>
        <w:t>to public education</w:t>
      </w:r>
      <w:r w:rsidRPr="00702A5C">
        <w:rPr>
          <w:sz w:val="24"/>
        </w:rPr>
        <w:t>.</w:t>
      </w:r>
    </w:p>
    <w:p w14:paraId="11BEED62" w14:textId="77777777" w:rsidR="00576126" w:rsidRPr="00702A5C" w:rsidRDefault="00576126" w:rsidP="007E75B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64A57CD3" w14:textId="77777777" w:rsidR="00576126" w:rsidRPr="00702A5C" w:rsidRDefault="00576126" w:rsidP="007E75B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 w:rsidRPr="00702A5C">
        <w:rPr>
          <w:sz w:val="24"/>
        </w:rPr>
        <w:t>Therefore, board members will keep themselves informed of pending legislation and actively communicate board positions and concerns to the community and elected representatives at both the state and national level.</w:t>
      </w:r>
    </w:p>
    <w:p w14:paraId="3BB29BA5" w14:textId="77777777" w:rsidR="00576126" w:rsidRPr="00702A5C" w:rsidRDefault="00576126" w:rsidP="007E75B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4E09DF7C" w14:textId="3D33E14B" w:rsidR="00576126" w:rsidRPr="00702A5C" w:rsidRDefault="00576126" w:rsidP="007E75B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 w:rsidRPr="00702A5C">
        <w:rPr>
          <w:sz w:val="24"/>
        </w:rPr>
        <w:t>The board authorizes the superintendent to set the overall message and communicate on behalf of the board regarding legislative issues impacting public educ</w:t>
      </w:r>
      <w:r w:rsidR="003C150F">
        <w:rPr>
          <w:sz w:val="24"/>
        </w:rPr>
        <w:t>ation. This authority extends</w:t>
      </w:r>
      <w:r w:rsidRPr="00702A5C">
        <w:rPr>
          <w:sz w:val="24"/>
        </w:rPr>
        <w:t xml:space="preserve">, but is not limited to, the defense of public education in the face of pending legislation that he/she views as potentially threatening </w:t>
      </w:r>
      <w:r w:rsidR="005B4522">
        <w:rPr>
          <w:sz w:val="24"/>
        </w:rPr>
        <w:t>to public education</w:t>
      </w:r>
      <w:r w:rsidRPr="00702A5C">
        <w:rPr>
          <w:sz w:val="24"/>
        </w:rPr>
        <w:t>. The superintendent is authorized to utilize district communications channels to convey the resulting message to the community and to elected state and national representatives.</w:t>
      </w:r>
    </w:p>
    <w:p w14:paraId="6BCF6A04" w14:textId="77777777" w:rsidR="00576126" w:rsidRPr="00702A5C" w:rsidRDefault="00576126" w:rsidP="007E75B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0F2310B8" w14:textId="7BA73212" w:rsidR="00576126" w:rsidRPr="00702A5C" w:rsidRDefault="00576126" w:rsidP="007E75B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 w:rsidRPr="00702A5C">
        <w:rPr>
          <w:sz w:val="24"/>
        </w:rPr>
        <w:t>In addition, the board will work with its legislative representatives (both state and federal), the South Carolina School Boards Association</w:t>
      </w:r>
      <w:r w:rsidR="00BA12F2">
        <w:rPr>
          <w:sz w:val="24"/>
        </w:rPr>
        <w:t xml:space="preserve"> (SCSBA)</w:t>
      </w:r>
      <w:r w:rsidRPr="00702A5C">
        <w:rPr>
          <w:sz w:val="24"/>
        </w:rPr>
        <w:t>, the National School Boards Association</w:t>
      </w:r>
      <w:r w:rsidR="0003229E">
        <w:rPr>
          <w:sz w:val="24"/>
        </w:rPr>
        <w:t>,</w:t>
      </w:r>
      <w:r w:rsidRPr="00702A5C">
        <w:rPr>
          <w:sz w:val="24"/>
        </w:rPr>
        <w:t xml:space="preserve"> and other concerned groups in developing an annual as well as long-range legislative program.  </w:t>
      </w:r>
    </w:p>
    <w:p w14:paraId="4F4520A9" w14:textId="77777777" w:rsidR="00576126" w:rsidRPr="00702A5C" w:rsidRDefault="00576126" w:rsidP="007E75B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2A02C79E" w14:textId="3E5710D3" w:rsidR="00576126" w:rsidRPr="00702A5C" w:rsidRDefault="00576126" w:rsidP="007E75B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 w:rsidRPr="00702A5C">
        <w:rPr>
          <w:sz w:val="24"/>
        </w:rPr>
        <w:t>Board members will participate in the SCSBA Delegate Assembly as deemed appropriate by the board.</w:t>
      </w:r>
    </w:p>
    <w:p w14:paraId="47B0B22B" w14:textId="77777777" w:rsidR="00576126" w:rsidRPr="00702A5C" w:rsidRDefault="00576126" w:rsidP="007E75B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60AFF72F" w14:textId="77777777" w:rsidR="00576126" w:rsidRPr="00702A5C" w:rsidRDefault="00576126" w:rsidP="007E75B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 w:rsidRPr="00702A5C">
        <w:rPr>
          <w:sz w:val="24"/>
        </w:rPr>
        <w:t>Adopted ^</w:t>
      </w:r>
    </w:p>
    <w:p w14:paraId="59AA9E90" w14:textId="1B5B6FC5" w:rsidR="00576126" w:rsidRPr="00702A5C" w:rsidRDefault="0069151E" w:rsidP="007E75B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AA4CC" wp14:editId="459FB7D0">
                <wp:simplePos x="0" y="0"/>
                <wp:positionH relativeFrom="column">
                  <wp:posOffset>415925</wp:posOffset>
                </wp:positionH>
                <wp:positionV relativeFrom="paragraph">
                  <wp:posOffset>86995</wp:posOffset>
                </wp:positionV>
                <wp:extent cx="512064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0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D1C87E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75pt,6.85pt" to="435.9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/2m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xmk3SWg2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"/>
            </w:pict>
          </mc:Fallback>
        </mc:AlternateContent>
      </w:r>
    </w:p>
    <w:p w14:paraId="0191E803" w14:textId="0D14E5D9" w:rsidR="00576126" w:rsidRPr="00702A5C" w:rsidRDefault="00576126" w:rsidP="0003229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2"/>
          <w:szCs w:val="22"/>
        </w:rPr>
      </w:pPr>
      <w:r w:rsidRPr="00702A5C">
        <w:rPr>
          <w:sz w:val="22"/>
          <w:szCs w:val="22"/>
        </w:rPr>
        <w:t xml:space="preserve">Legal </w:t>
      </w:r>
      <w:r w:rsidR="0069151E">
        <w:rPr>
          <w:sz w:val="22"/>
          <w:szCs w:val="22"/>
        </w:rPr>
        <w:t>R</w:t>
      </w:r>
      <w:r w:rsidRPr="00702A5C">
        <w:rPr>
          <w:sz w:val="22"/>
          <w:szCs w:val="22"/>
        </w:rPr>
        <w:t>eferences:</w:t>
      </w:r>
    </w:p>
    <w:p w14:paraId="557E6B91" w14:textId="77777777" w:rsidR="00576126" w:rsidRPr="00702A5C" w:rsidRDefault="00576126" w:rsidP="0003229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2"/>
          <w:szCs w:val="22"/>
        </w:rPr>
      </w:pPr>
    </w:p>
    <w:p w14:paraId="6DF18785" w14:textId="77777777" w:rsidR="00576126" w:rsidRPr="00702A5C" w:rsidRDefault="00234CCE" w:rsidP="0003229E">
      <w:pPr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Federal Cases</w:t>
      </w:r>
      <w:r w:rsidR="00576126" w:rsidRPr="00702A5C">
        <w:rPr>
          <w:sz w:val="22"/>
          <w:szCs w:val="22"/>
        </w:rPr>
        <w:t>:</w:t>
      </w:r>
    </w:p>
    <w:p w14:paraId="65E8E98F" w14:textId="77777777" w:rsidR="00576126" w:rsidRPr="00702A5C" w:rsidRDefault="00576126" w:rsidP="0003229E">
      <w:pPr>
        <w:numPr>
          <w:ilvl w:val="1"/>
          <w:numId w:val="1"/>
        </w:num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 w:rsidRPr="00C216E7">
        <w:rPr>
          <w:i/>
          <w:sz w:val="22"/>
          <w:szCs w:val="22"/>
        </w:rPr>
        <w:t>Page v. Lexington County School District One</w:t>
      </w:r>
      <w:r w:rsidRPr="00C216E7">
        <w:rPr>
          <w:sz w:val="22"/>
          <w:szCs w:val="22"/>
        </w:rPr>
        <w:t>, 531 F.3d 275 (4th Cir. 2008).</w:t>
      </w:r>
    </w:p>
    <w:p w14:paraId="3354F0B0" w14:textId="77777777" w:rsidR="00CC4DDC" w:rsidRDefault="00331548" w:rsidP="0003229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</w:pPr>
      <w:r>
        <w:tab/>
      </w:r>
    </w:p>
    <w:p w14:paraId="5CA24C54" w14:textId="77777777" w:rsidR="00CC4DDC" w:rsidRPr="00CC4DDC" w:rsidRDefault="00CC4DDC" w:rsidP="0003229E">
      <w:pPr>
        <w:spacing w:line="240" w:lineRule="exact"/>
        <w:jc w:val="both"/>
      </w:pPr>
    </w:p>
    <w:p w14:paraId="59571BCA" w14:textId="77777777" w:rsidR="00CC4DDC" w:rsidRPr="00CC4DDC" w:rsidRDefault="00CC4DDC" w:rsidP="00CC4DDC"/>
    <w:sectPr w:rsidR="00CC4DDC" w:rsidRPr="00CC4DDC" w:rsidSect="0069151E">
      <w:footerReference w:type="even" r:id="rId7"/>
      <w:footerReference w:type="default" r:id="rId8"/>
      <w:footerReference w:type="first" r:id="rId9"/>
      <w:endnotePr>
        <w:numFmt w:val="decimal"/>
      </w:endnotePr>
      <w:pgSz w:w="12240" w:h="15840"/>
      <w:pgMar w:top="720" w:right="1440" w:bottom="720" w:left="1440" w:header="720" w:footer="720" w:gutter="0"/>
      <w:paperSrc w:first="263" w:other="263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29E57" w14:textId="77777777" w:rsidR="006A70B9" w:rsidRDefault="006A70B9">
      <w:r>
        <w:separator/>
      </w:r>
    </w:p>
  </w:endnote>
  <w:endnote w:type="continuationSeparator" w:id="0">
    <w:p w14:paraId="0F9FDC0E" w14:textId="77777777" w:rsidR="006A70B9" w:rsidRDefault="006A7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22F94" w14:textId="77777777" w:rsidR="001425B5" w:rsidRDefault="001425B5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rPr>
        <w:rFonts w:ascii="Helvetica" w:hAnsi="Helvetica"/>
        <w:sz w:val="28"/>
      </w:rPr>
    </w:pPr>
    <w:r>
      <w:rPr>
        <w:rFonts w:ascii="Helvetica" w:hAnsi="Helvetica"/>
        <w:sz w:val="28"/>
      </w:rPr>
      <w:t>SCSBA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64937" w14:textId="77777777" w:rsidR="001425B5" w:rsidRDefault="001425B5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rPr>
        <w:rFonts w:ascii="Helvetica" w:hAnsi="Helvetica"/>
        <w:sz w:val="28"/>
      </w:rPr>
    </w:pPr>
    <w:r>
      <w:rPr>
        <w:rFonts w:ascii="Helvetica" w:hAnsi="Helvetica"/>
        <w:sz w:val="28"/>
      </w:rPr>
      <w:t>SCSBA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FAB5B" w14:textId="5A9440A3" w:rsidR="001425B5" w:rsidRPr="0069151E" w:rsidRDefault="0069151E" w:rsidP="0069151E">
    <w:pPr>
      <w:pStyle w:val="Footer"/>
      <w:tabs>
        <w:tab w:val="right" w:pos="9360"/>
      </w:tabs>
      <w:rPr>
        <w:rFonts w:ascii="Times" w:hAnsi="Times"/>
      </w:rPr>
    </w:pPr>
    <w:r>
      <w:rPr>
        <w:rFonts w:ascii="Helvetica" w:hAnsi="Helvetica"/>
        <w:b/>
        <w:sz w:val="28"/>
      </w:rPr>
      <w:t>Orangeburg County School District</w:t>
    </w:r>
    <w:r>
      <w:rPr>
        <w:rFonts w:ascii="Helvetica" w:hAnsi="Helvetica"/>
        <w:b/>
        <w:sz w:val="28"/>
      </w:rPr>
      <w:tab/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IF </w:instrText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PAGE   \* MERGEFORMAT </w:instrText>
    </w:r>
    <w:r>
      <w:rPr>
        <w:rFonts w:ascii="Helvetica" w:hAnsi="Helvetica"/>
        <w:b/>
        <w:sz w:val="28"/>
      </w:rPr>
      <w:fldChar w:fldCharType="separate"/>
    </w:r>
    <w:r w:rsidR="00155DA4">
      <w:rPr>
        <w:rFonts w:ascii="Helvetica" w:hAnsi="Helvetica"/>
        <w:b/>
        <w:noProof/>
        <w:sz w:val="28"/>
      </w:rPr>
      <w:instrText>1</w:instrText>
    </w:r>
    <w:r>
      <w:rPr>
        <w:rFonts w:ascii="Helvetica" w:hAnsi="Helvetica"/>
        <w:b/>
        <w:sz w:val="28"/>
      </w:rPr>
      <w:fldChar w:fldCharType="end"/>
    </w:r>
    <w:r>
      <w:rPr>
        <w:rFonts w:ascii="Helvetica" w:hAnsi="Helvetica"/>
        <w:b/>
        <w:sz w:val="28"/>
      </w:rPr>
      <w:instrText>=</w:instrText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NUMPAGES   \* MERGEFORMAT </w:instrText>
    </w:r>
    <w:r>
      <w:rPr>
        <w:rFonts w:ascii="Helvetica" w:hAnsi="Helvetica"/>
        <w:b/>
        <w:sz w:val="28"/>
      </w:rPr>
      <w:fldChar w:fldCharType="separate"/>
    </w:r>
    <w:r w:rsidR="00155DA4">
      <w:rPr>
        <w:rFonts w:ascii="Helvetica" w:hAnsi="Helvetica"/>
        <w:b/>
        <w:noProof/>
        <w:sz w:val="28"/>
      </w:rPr>
      <w:instrText>1</w:instrText>
    </w:r>
    <w:r>
      <w:rPr>
        <w:rFonts w:ascii="Helvetica" w:hAnsi="Helvetica"/>
        <w:b/>
        <w:sz w:val="28"/>
      </w:rPr>
      <w:fldChar w:fldCharType="end"/>
    </w:r>
    <w:r>
      <w:rPr>
        <w:rFonts w:ascii="Helvetica" w:hAnsi="Helvetica"/>
        <w:b/>
        <w:sz w:val="28"/>
      </w:rPr>
      <w:instrText xml:space="preserve"> </w:instrText>
    </w:r>
    <w:r>
      <w:rPr>
        <w:rFonts w:ascii="Helvetica" w:hAnsi="Helvetica"/>
        <w:b/>
        <w:color w:val="FFFFFF"/>
        <w:sz w:val="28"/>
      </w:rPr>
      <w:instrText xml:space="preserve">* </w:instrText>
    </w:r>
    <w:r>
      <w:rPr>
        <w:rFonts w:ascii="Helvetica" w:hAnsi="Helvetica"/>
        <w:b/>
        <w:sz w:val="28"/>
      </w:rPr>
      <w:instrText>“</w:instrText>
    </w:r>
    <w:r>
      <w:rPr>
        <w:sz w:val="24"/>
        <w:szCs w:val="24"/>
      </w:rPr>
      <w:instrText>(see next page)”</w:instrText>
    </w:r>
    <w:r>
      <w:rPr>
        <w:rFonts w:ascii="Helvetica" w:hAnsi="Helvetica"/>
        <w:b/>
        <w:sz w:val="28"/>
      </w:rPr>
      <w:instrText xml:space="preserve"> </w:instrText>
    </w:r>
    <w:r>
      <w:rPr>
        <w:rFonts w:ascii="Helvetica" w:hAnsi="Helvetica"/>
        <w:b/>
        <w:sz w:val="28"/>
      </w:rPr>
      <w:fldChar w:fldCharType="separate"/>
    </w:r>
    <w:r w:rsidR="00155DA4">
      <w:rPr>
        <w:rFonts w:ascii="Helvetica" w:hAnsi="Helvetica"/>
        <w:b/>
        <w:noProof/>
        <w:color w:val="FFFFFF"/>
        <w:sz w:val="28"/>
      </w:rPr>
      <w:t>*</w:t>
    </w:r>
    <w:r>
      <w:rPr>
        <w:rFonts w:ascii="Helvetica" w:hAnsi="Helvetica"/>
        <w:b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8A2E4" w14:textId="77777777" w:rsidR="006A70B9" w:rsidRDefault="006A70B9">
      <w:r>
        <w:separator/>
      </w:r>
    </w:p>
  </w:footnote>
  <w:footnote w:type="continuationSeparator" w:id="0">
    <w:p w14:paraId="12C5211C" w14:textId="77777777" w:rsidR="006A70B9" w:rsidRDefault="006A7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4436D"/>
    <w:multiLevelType w:val="hybridMultilevel"/>
    <w:tmpl w:val="D302A39A"/>
    <w:lvl w:ilvl="0" w:tplc="3BA6BBB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5D6C601E">
      <w:start w:val="1"/>
      <w:numFmt w:val="decimal"/>
      <w:lvlText w:val="%2."/>
      <w:lvlJc w:val="left"/>
      <w:pPr>
        <w:tabs>
          <w:tab w:val="num" w:pos="720"/>
        </w:tabs>
        <w:ind w:left="720" w:hanging="374"/>
      </w:pPr>
      <w:rPr>
        <w:rFonts w:ascii="Times New Roman" w:hAnsi="Times New Roman" w:hint="default"/>
        <w:sz w:val="22"/>
      </w:rPr>
    </w:lvl>
    <w:lvl w:ilvl="2" w:tplc="CF2454B0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3" w:tplc="35927E10">
      <w:start w:val="1"/>
      <w:numFmt w:val="decimal"/>
      <w:lvlText w:val="%4."/>
      <w:lvlJc w:val="left"/>
      <w:pPr>
        <w:tabs>
          <w:tab w:val="num" w:pos="720"/>
        </w:tabs>
        <w:ind w:left="720" w:hanging="374"/>
      </w:pPr>
      <w:rPr>
        <w:rFonts w:ascii="Times New Roman" w:hAnsi="Times New Roman" w:hint="default"/>
        <w:sz w:val="2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126"/>
    <w:rsid w:val="0003229E"/>
    <w:rsid w:val="001425B5"/>
    <w:rsid w:val="00155DA4"/>
    <w:rsid w:val="001959BB"/>
    <w:rsid w:val="00234CCE"/>
    <w:rsid w:val="00262A32"/>
    <w:rsid w:val="00286327"/>
    <w:rsid w:val="00331548"/>
    <w:rsid w:val="003C150F"/>
    <w:rsid w:val="00495600"/>
    <w:rsid w:val="004B11F0"/>
    <w:rsid w:val="004C4024"/>
    <w:rsid w:val="004D500F"/>
    <w:rsid w:val="00576126"/>
    <w:rsid w:val="005B4522"/>
    <w:rsid w:val="005D0976"/>
    <w:rsid w:val="00612829"/>
    <w:rsid w:val="0063187A"/>
    <w:rsid w:val="00636892"/>
    <w:rsid w:val="0069151E"/>
    <w:rsid w:val="006A70B9"/>
    <w:rsid w:val="006F62E4"/>
    <w:rsid w:val="00740AAB"/>
    <w:rsid w:val="007E75B7"/>
    <w:rsid w:val="008B7AAA"/>
    <w:rsid w:val="00AC4744"/>
    <w:rsid w:val="00BA12F2"/>
    <w:rsid w:val="00C216E7"/>
    <w:rsid w:val="00C54FE6"/>
    <w:rsid w:val="00CC4DDC"/>
    <w:rsid w:val="00DC341A"/>
    <w:rsid w:val="00E07002"/>
    <w:rsid w:val="00F54F6C"/>
    <w:rsid w:val="00FE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DBC9BE"/>
  <w15:chartTrackingRefBased/>
  <w15:docId w15:val="{62799E0C-9973-44F1-B008-AAF17DE78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line="240" w:lineRule="atLeast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basedOn w:val="Normal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sz w:val="24"/>
    </w:rPr>
  </w:style>
  <w:style w:type="paragraph" w:customStyle="1" w:styleId="Document">
    <w:name w:val="Document"/>
    <w:basedOn w:val="Normal"/>
  </w:style>
  <w:style w:type="paragraph" w:styleId="Footer">
    <w:name w:val="footer"/>
    <w:basedOn w:val="Normal"/>
    <w:link w:val="FooterChar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</w:pPr>
    <w:rPr>
      <w:i/>
      <w:iCs/>
    </w:rPr>
  </w:style>
  <w:style w:type="paragraph" w:styleId="BalloonText">
    <w:name w:val="Balloon Text"/>
    <w:basedOn w:val="Normal"/>
    <w:link w:val="BalloonTextChar"/>
    <w:rsid w:val="0028632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86327"/>
    <w:rPr>
      <w:rFonts w:ascii="Segoe UI" w:hAnsi="Segoe UI" w:cs="Segoe UI"/>
      <w:noProof w:val="0"/>
      <w:color w:val="000000"/>
      <w:sz w:val="18"/>
      <w:szCs w:val="18"/>
      <w:lang w:val="en-US"/>
    </w:rPr>
  </w:style>
  <w:style w:type="character" w:customStyle="1" w:styleId="FooterChar">
    <w:name w:val="Footer Char"/>
    <w:basedOn w:val="DefaultParagraphFont"/>
    <w:link w:val="Footer"/>
    <w:rsid w:val="0069151E"/>
    <w:rPr>
      <w:noProof w:val="0"/>
      <w:color w:val="000000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9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289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SCSBA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trichardson</dc:creator>
  <cp:keywords/>
  <cp:lastModifiedBy>Tiffany Richardson</cp:lastModifiedBy>
  <cp:revision>7</cp:revision>
  <cp:lastPrinted>2018-11-27T01:43:00Z</cp:lastPrinted>
  <dcterms:created xsi:type="dcterms:W3CDTF">2018-10-30T16:27:00Z</dcterms:created>
  <dcterms:modified xsi:type="dcterms:W3CDTF">2018-11-27T01:43:00Z</dcterms:modified>
</cp:coreProperties>
</file>